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7F" w:rsidRDefault="00612E7F" w:rsidP="00612E7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483AC9" wp14:editId="430417BF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2E7F" w:rsidRDefault="00612E7F" w:rsidP="00612E7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12E7F" w:rsidRDefault="00612E7F" w:rsidP="00612E7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12E7F" w:rsidRDefault="00612E7F" w:rsidP="00612E7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12E7F" w:rsidRDefault="00612E7F" w:rsidP="00612E7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12E7F" w:rsidRDefault="00612E7F" w:rsidP="00612E7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12E7F" w:rsidRDefault="00612E7F" w:rsidP="00612E7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F0FD55A" wp14:editId="6D78A4CD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A0354" w:rsidRDefault="00FA0354" w:rsidP="00FA0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A03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spellStart"/>
      <w:r w:rsidRPr="00FA03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иправ</w:t>
      </w:r>
      <w:r w:rsidRPr="00FA03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лення</w:t>
      </w:r>
      <w:proofErr w:type="spellEnd"/>
      <w:r w:rsidRPr="00FA03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помилк</w:t>
      </w:r>
      <w:r w:rsidRPr="00FA03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и </w:t>
      </w:r>
      <w:r w:rsidRPr="00FA03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допущен</w:t>
      </w:r>
      <w:r w:rsidRPr="00FA03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ї </w:t>
      </w:r>
      <w:r w:rsidRPr="00FA03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у додатку 1 </w:t>
      </w:r>
    </w:p>
    <w:p w:rsidR="00FA0354" w:rsidRDefault="00FA0354" w:rsidP="00FA0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A03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до податкової декларації з ПДВ</w:t>
      </w:r>
    </w:p>
    <w:p w:rsidR="00FA0354" w:rsidRDefault="00FA0354" w:rsidP="00FA035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val="uk-UA" w:eastAsia="ru-RU"/>
        </w:rPr>
      </w:pPr>
      <w:bookmarkStart w:id="1" w:name="_GoBack"/>
      <w:bookmarkEnd w:id="1"/>
    </w:p>
    <w:p w:rsidR="003129CC" w:rsidRPr="003129CC" w:rsidRDefault="003129CC" w:rsidP="003129CC">
      <w:pPr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val="uk-UA" w:eastAsia="ru-RU"/>
        </w:rPr>
      </w:pPr>
      <w:r w:rsidRPr="003129CC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val="uk-UA" w:eastAsia="ru-RU"/>
        </w:rPr>
        <w:t>Яким чином виправити помилку, допущену у додатку 1 «Відомості про суми податку на додану вартість, зазначені у податкових накладних/розрахунках коригування до податкових накладних, не зареєстрованих в ЄРПН, та про податковий кредит з урахуванням його коригування» (Д1) до податкової декларації з ПДВ, яка вплинула/не вплинула на числові показники податкової декларації з ПДВ?</w:t>
      </w:r>
    </w:p>
    <w:p w:rsidR="003129CC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Відповідно до п. 50.1 ст. 50 Податкового кодексу України від 02 грудня 2010 року № 2755-VI зі змінами та доповненнями (далі – ПКУ) та п. 1 </w:t>
      </w:r>
      <w:proofErr w:type="spellStart"/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розд</w:t>
      </w:r>
      <w:proofErr w:type="spellEnd"/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. IV Порядку заповнення і подання податкової звітності з податку на додану вартість, затвердженого наказом Міністерства фінансів України від 28.01.2016 № 21, зареєстрованим у Міністерстві юстиції України 29.01.2016 за № 159/28289 із змінами і доповненнями (далі – Порядок № 21), у разі якщо у майбутніх податкових періодах (з урахуванням строків давності, визначених ст. 102 ПКУ) платник податку самостійно виявляє помилки, що містяться у раніше поданій ним податковій декларації з ПДВ (далі – декларація), він зобов’язаний надіслати уточнюючий розрахунок податкових зобов’язань з податку на додану вартість у зв’язку з виправленням самостійно виявлених помилок (далі – уточнюючий розрахунок) до такої декларації за формою, встановленою на дату подання уточнюючого розрахунку.</w:t>
      </w:r>
    </w:p>
    <w:p w:rsidR="003129CC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У разі виправлення помилок у рядках поданої раніше декларації, до яких повинні додаватися додатки, до уточнюючого розрахунку повинні бути додані відповідні додатки, що містять інформацію щодо уточнених показників (п. 3 </w:t>
      </w:r>
      <w:proofErr w:type="spellStart"/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розд</w:t>
      </w:r>
      <w:proofErr w:type="spellEnd"/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. IV Порядку № 21).</w:t>
      </w:r>
    </w:p>
    <w:p w:rsidR="003129CC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Додаток 1«Відомості про суми податку на додану вартість, зазначені у податкових накладних/розрахунках коригування до податкових накладних, не зареєстрованих в Єдиному реєстрі податкових накладних, та про податковий кредит з урахуванням його коригування» (Д1) (далі – Додаток 1) є складовою декларації, який додається до неї у разі заповнення рядків 4.1.1, 4.2.1, 4.3.1, 6.1, 6.2 та 7 декларації та за наявності подій, які підлягають відображенню ньому.</w:t>
      </w:r>
    </w:p>
    <w:p w:rsidR="003129CC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Враховуючи те, що подання уточнюючого розрахунку є одним із способів виправлення платником податку самостійно виявлених помилок у показниках раніше поданої декларації та оскільки Додаток 1 є складовою такої декларації , то виправлення помилок, що виникли при його заповненні, </w:t>
      </w: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lastRenderedPageBreak/>
        <w:t>здійснюється шляхом подання уточнюючого розрахунку, до якого додається Додаток 1 з відміткою «уточнюючий».     В такому уточнюючому розрахунку у відповідних рядках:</w:t>
      </w:r>
    </w:p>
    <w:p w:rsidR="003129CC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до графи 4 переносяться показники декларації, Додаток 1 до якої </w:t>
      </w:r>
      <w:proofErr w:type="spellStart"/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уточнюється</w:t>
      </w:r>
      <w:proofErr w:type="spellEnd"/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;</w:t>
      </w:r>
    </w:p>
    <w:p w:rsidR="003129CC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до графи 5 – всі відповідні показники декларації з урахуванням виправлених помилок;</w:t>
      </w:r>
    </w:p>
    <w:p w:rsidR="003129CC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у графі 6 відображається різниця між значенням графи 5 і графи 4 («+»/«–»). У випадку, якщо значення графи 5 відповідає значенню графи 4, графа 6 не заповнюється.</w:t>
      </w:r>
    </w:p>
    <w:p w:rsidR="003129CC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Додаток 1 з відміткою «уточнюючий» заповнюється наступним чином:</w:t>
      </w:r>
    </w:p>
    <w:p w:rsidR="003129CC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 xml:space="preserve">в першому рядку повторюється помилковий запис, при цьому вартісні показники вказуються зі знаком «–» (тобто </w:t>
      </w:r>
      <w:proofErr w:type="spellStart"/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сторнуються</w:t>
      </w:r>
      <w:proofErr w:type="spellEnd"/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);</w:t>
      </w:r>
    </w:p>
    <w:p w:rsidR="003129CC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у другому рядку – вказується правильний запис.</w:t>
      </w:r>
    </w:p>
    <w:p w:rsidR="003129CC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При цьому, якщо помилка, допущена у Додатку 1, не вплинула на числові показники декларації, в «уточнюючому» Додатку 1 підсумкові рядки «Усього за звітний (податковий) період», не заповнюються.</w:t>
      </w:r>
    </w:p>
    <w:p w:rsidR="00526FC7" w:rsidRPr="00FA0354" w:rsidRDefault="003129CC" w:rsidP="003129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</w:pPr>
      <w:r w:rsidRPr="003129CC">
        <w:rPr>
          <w:rFonts w:ascii="Times New Roman" w:hAnsi="Times New Roman" w:cs="Times New Roman"/>
          <w:sz w:val="28"/>
          <w:szCs w:val="28"/>
          <w:shd w:val="clear" w:color="auto" w:fill="FCFDFD"/>
          <w:lang w:val="uk-UA"/>
        </w:rPr>
        <w:t>Якщо така помилка вплинула на числові показники декларації, в «уточнюючому» Додатку 1 у підсумкових рядках «Усього за звітний (податковий) період» числові показники відображаються на суму уточнення (збільшення або зменшення) з відповідним знаком та відповідають даним з колонки 6 уточнюючого розрахунку.</w:t>
      </w:r>
    </w:p>
    <w:p w:rsidR="00612E7F" w:rsidRDefault="00612E7F" w:rsidP="00612E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За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інформаційно-довідкового</w:t>
      </w:r>
      <w:proofErr w:type="spellEnd"/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ресурсу.</w:t>
      </w:r>
    </w:p>
    <w:p w:rsidR="00612E7F" w:rsidRDefault="00612E7F" w:rsidP="00612E7F">
      <w:pPr>
        <w:rPr>
          <w:rStyle w:val="z-label"/>
        </w:rPr>
      </w:pPr>
    </w:p>
    <w:p w:rsidR="00612E7F" w:rsidRDefault="00612E7F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0354" w:rsidRDefault="00FA0354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0354" w:rsidRDefault="00FA0354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0354" w:rsidRDefault="00FA0354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0354" w:rsidRPr="00FA0354" w:rsidRDefault="00FA0354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12E7F" w:rsidRPr="00FA0354" w:rsidRDefault="00612E7F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E7F" w:rsidRPr="00FA0354" w:rsidRDefault="00612E7F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E7F" w:rsidRPr="00FA0354" w:rsidRDefault="00612E7F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E7F" w:rsidRPr="00FA0354" w:rsidRDefault="00612E7F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E7F" w:rsidRPr="00FA0354" w:rsidRDefault="00612E7F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E7F" w:rsidRPr="00FA0354" w:rsidRDefault="00612E7F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E7F" w:rsidRPr="00FA0354" w:rsidRDefault="00612E7F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E7F" w:rsidRPr="00FA0354" w:rsidRDefault="00612E7F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E7F" w:rsidRPr="00FA0354" w:rsidRDefault="00612E7F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E7F" w:rsidRPr="00FA0354" w:rsidRDefault="00612E7F" w:rsidP="00612E7F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E7F" w:rsidRPr="00612E7F" w:rsidRDefault="00612E7F" w:rsidP="00612E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E7F" w:rsidRPr="00D92C16" w:rsidRDefault="00612E7F" w:rsidP="00612E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E7F" w:rsidRPr="00EA716F" w:rsidRDefault="00612E7F" w:rsidP="00612E7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12E7F" w:rsidRPr="00612E7F" w:rsidRDefault="00612E7F" w:rsidP="00612E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612E7F" w:rsidRPr="00612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9CC"/>
    <w:rsid w:val="003129CC"/>
    <w:rsid w:val="00526FC7"/>
    <w:rsid w:val="00612E7F"/>
    <w:rsid w:val="00FA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29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29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E7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12E7F"/>
  </w:style>
  <w:style w:type="character" w:styleId="a5">
    <w:name w:val="Hyperlink"/>
    <w:uiPriority w:val="99"/>
    <w:rsid w:val="00612E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129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29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E7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12E7F"/>
  </w:style>
  <w:style w:type="character" w:styleId="a5">
    <w:name w:val="Hyperlink"/>
    <w:uiPriority w:val="99"/>
    <w:rsid w:val="00612E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2519</Words>
  <Characters>1437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dcterms:created xsi:type="dcterms:W3CDTF">2022-07-06T11:30:00Z</dcterms:created>
  <dcterms:modified xsi:type="dcterms:W3CDTF">2022-07-08T11:24:00Z</dcterms:modified>
</cp:coreProperties>
</file>